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59" w:rsidRDefault="006E6959" w:rsidP="006E6959">
      <w:pPr>
        <w:spacing w:line="480" w:lineRule="auto"/>
        <w:jc w:val="both"/>
        <w:rPr>
          <w:rFonts w:cs="Arial"/>
          <w:szCs w:val="24"/>
        </w:rPr>
      </w:pPr>
      <w:r w:rsidRPr="00DB7225">
        <w:rPr>
          <w:rFonts w:cs="Arial"/>
          <w:szCs w:val="24"/>
        </w:rPr>
        <w:t>AMENDMENT TO THE REGULATIONS OF THE COMMISSIONER OF EDUCATION</w:t>
      </w:r>
    </w:p>
    <w:p w:rsidR="006E6959" w:rsidRDefault="006E6959" w:rsidP="006E6959">
      <w:pPr>
        <w:spacing w:line="480" w:lineRule="auto"/>
        <w:rPr>
          <w:rFonts w:cs="Arial"/>
          <w:szCs w:val="24"/>
        </w:rPr>
      </w:pPr>
      <w:r>
        <w:rPr>
          <w:rFonts w:cs="Arial"/>
          <w:szCs w:val="24"/>
        </w:rPr>
        <w:tab/>
      </w:r>
      <w:r w:rsidRPr="00316793">
        <w:rPr>
          <w:rFonts w:cs="Arial"/>
          <w:szCs w:val="24"/>
        </w:rPr>
        <w:t>Pursuant to sections 207</w:t>
      </w:r>
      <w:r>
        <w:rPr>
          <w:rFonts w:cs="Arial"/>
          <w:szCs w:val="24"/>
        </w:rPr>
        <w:t>, 225</w:t>
      </w:r>
      <w:r w:rsidRPr="00316793">
        <w:rPr>
          <w:rFonts w:cs="Arial"/>
          <w:szCs w:val="24"/>
        </w:rPr>
        <w:t xml:space="preserve"> </w:t>
      </w:r>
      <w:r>
        <w:rPr>
          <w:rFonts w:cs="Arial"/>
          <w:szCs w:val="24"/>
        </w:rPr>
        <w:t>and 305</w:t>
      </w:r>
      <w:r w:rsidRPr="00316793">
        <w:rPr>
          <w:rFonts w:cs="Arial"/>
          <w:szCs w:val="24"/>
        </w:rPr>
        <w:t xml:space="preserve"> of the Education Law</w:t>
      </w:r>
      <w:r>
        <w:rPr>
          <w:rFonts w:cs="Arial"/>
          <w:szCs w:val="24"/>
        </w:rPr>
        <w:t xml:space="preserve"> and section 75-b of the Civil Service Law. </w:t>
      </w:r>
    </w:p>
    <w:p w:rsidR="006E6959" w:rsidRDefault="006E6959" w:rsidP="006E6959">
      <w:pPr>
        <w:spacing w:line="480" w:lineRule="auto"/>
        <w:rPr>
          <w:rFonts w:cs="Arial"/>
          <w:szCs w:val="24"/>
        </w:rPr>
      </w:pPr>
      <w:r>
        <w:rPr>
          <w:rFonts w:cs="Arial"/>
          <w:szCs w:val="24"/>
        </w:rPr>
        <w:tab/>
        <w:t>1.  Section 102.4 of the Regulations of the Commissioner of Education is amended, effective</w:t>
      </w:r>
      <w:r>
        <w:t xml:space="preserve"> May 14, 2014, </w:t>
      </w:r>
      <w:r>
        <w:rPr>
          <w:rFonts w:cs="Arial"/>
          <w:szCs w:val="24"/>
        </w:rPr>
        <w:t>to read as follows:</w:t>
      </w:r>
    </w:p>
    <w:p w:rsidR="006E6959" w:rsidRPr="006C7DDF" w:rsidRDefault="006E6959" w:rsidP="006E6959">
      <w:pPr>
        <w:rPr>
          <w:rFonts w:cs="Arial"/>
          <w:color w:val="000000"/>
          <w:szCs w:val="24"/>
        </w:rPr>
      </w:pPr>
      <w:proofErr w:type="gramStart"/>
      <w:r w:rsidRPr="006C7DDF">
        <w:rPr>
          <w:rFonts w:cs="Arial"/>
          <w:color w:val="000000"/>
          <w:szCs w:val="24"/>
        </w:rPr>
        <w:t>Section 102.4.</w:t>
      </w:r>
      <w:proofErr w:type="gramEnd"/>
      <w:r w:rsidRPr="006C7DDF">
        <w:rPr>
          <w:rFonts w:cs="Arial"/>
          <w:color w:val="000000"/>
          <w:szCs w:val="24"/>
        </w:rPr>
        <w:t xml:space="preserve">  </w:t>
      </w:r>
      <w:proofErr w:type="gramStart"/>
      <w:r w:rsidRPr="006C7DDF">
        <w:rPr>
          <w:rFonts w:cs="Arial"/>
          <w:color w:val="000000"/>
          <w:szCs w:val="24"/>
        </w:rPr>
        <w:t>Fraud in examinations.</w:t>
      </w:r>
      <w:proofErr w:type="gramEnd"/>
    </w:p>
    <w:p w:rsidR="006E6959" w:rsidRPr="006C7DDF" w:rsidRDefault="006E6959" w:rsidP="006E6959">
      <w:pPr>
        <w:rPr>
          <w:rFonts w:cs="Arial"/>
          <w:color w:val="000000"/>
          <w:szCs w:val="24"/>
        </w:rPr>
      </w:pPr>
    </w:p>
    <w:p w:rsidR="006E6959" w:rsidRDefault="006E6959" w:rsidP="006E6959">
      <w:pPr>
        <w:spacing w:line="480" w:lineRule="auto"/>
        <w:ind w:firstLine="720"/>
        <w:jc w:val="both"/>
        <w:rPr>
          <w:rFonts w:cs="Arial"/>
          <w:szCs w:val="24"/>
        </w:rPr>
      </w:pPr>
      <w:r>
        <w:rPr>
          <w:rFonts w:cs="Arial"/>
          <w:color w:val="000000"/>
          <w:szCs w:val="24"/>
          <w:u w:val="single"/>
        </w:rPr>
        <w:t>(a</w:t>
      </w:r>
      <w:r w:rsidRPr="006C7DDF">
        <w:rPr>
          <w:rFonts w:cs="Arial"/>
          <w:color w:val="000000"/>
          <w:szCs w:val="24"/>
          <w:u w:val="single"/>
        </w:rPr>
        <w:t>)</w:t>
      </w:r>
      <w:r>
        <w:rPr>
          <w:rFonts w:cs="Arial"/>
          <w:color w:val="000000"/>
          <w:szCs w:val="24"/>
        </w:rPr>
        <w:t xml:space="preserve">  Prohibited </w:t>
      </w:r>
      <w:r>
        <w:rPr>
          <w:rFonts w:cs="Arial"/>
          <w:color w:val="000000"/>
          <w:szCs w:val="24"/>
          <w:u w:val="single"/>
        </w:rPr>
        <w:t>Student Fraud</w:t>
      </w:r>
      <w:r w:rsidRPr="00085B6F">
        <w:rPr>
          <w:rFonts w:cs="Arial"/>
          <w:color w:val="000000"/>
          <w:szCs w:val="24"/>
          <w:u w:val="single"/>
        </w:rPr>
        <w:t>.</w:t>
      </w:r>
      <w:r>
        <w:rPr>
          <w:rFonts w:cs="Arial"/>
          <w:color w:val="000000"/>
          <w:szCs w:val="24"/>
        </w:rPr>
        <w:t xml:space="preserve">  </w:t>
      </w:r>
      <w:r w:rsidRPr="006C7DDF">
        <w:rPr>
          <w:rFonts w:cs="Arial"/>
          <w:color w:val="000000"/>
          <w:szCs w:val="24"/>
        </w:rPr>
        <w:t xml:space="preserve">If, in the judgment of the principal responsible for administration of an examination under the authority of the Regents, upon the basis of evidence deemed by him to be sufficient, a student has been found guilty of having committed or attempted to commit fraud in the examination, the principal shall be authorized to cancel the examination and to exclude this student from any subsequent Regents examination until such time as the student has demonstrated by exemplary conduct and citizenship, to the satisfaction of the principal, that the student is entitled to restoration of this privilege. As used in this </w:t>
      </w:r>
      <w:r>
        <w:rPr>
          <w:rFonts w:cs="Arial"/>
          <w:color w:val="000000"/>
          <w:szCs w:val="24"/>
        </w:rPr>
        <w:t>[</w:t>
      </w:r>
      <w:r w:rsidRPr="006C7DDF">
        <w:rPr>
          <w:rFonts w:cs="Arial"/>
          <w:color w:val="000000"/>
          <w:szCs w:val="24"/>
        </w:rPr>
        <w:t>section</w:t>
      </w:r>
      <w:r>
        <w:rPr>
          <w:rFonts w:cs="Arial"/>
          <w:color w:val="000000"/>
          <w:szCs w:val="24"/>
        </w:rPr>
        <w:t xml:space="preserve">] </w:t>
      </w:r>
      <w:r w:rsidRPr="00085B6F">
        <w:rPr>
          <w:rFonts w:cs="Arial"/>
          <w:color w:val="000000"/>
          <w:szCs w:val="24"/>
          <w:u w:val="single"/>
        </w:rPr>
        <w:t>subdivision</w:t>
      </w:r>
      <w:r w:rsidRPr="006C7DDF">
        <w:rPr>
          <w:rFonts w:cs="Arial"/>
          <w:color w:val="000000"/>
          <w:szCs w:val="24"/>
        </w:rPr>
        <w:t xml:space="preserve">, fraud shall include the use of unfair means to pass an examination, giving aid to, or obtaining aid from, another person in any examination, alteration of any Regents </w:t>
      </w:r>
      <w:proofErr w:type="spellStart"/>
      <w:r w:rsidRPr="006C7DDF">
        <w:rPr>
          <w:rFonts w:cs="Arial"/>
          <w:color w:val="000000"/>
          <w:szCs w:val="24"/>
        </w:rPr>
        <w:t>passcard</w:t>
      </w:r>
      <w:proofErr w:type="spellEnd"/>
      <w:r w:rsidRPr="006C7DDF">
        <w:rPr>
          <w:rFonts w:cs="Arial"/>
          <w:color w:val="000000"/>
          <w:szCs w:val="24"/>
        </w:rPr>
        <w:t xml:space="preserve"> or other credential, and intentional misrepresentation in connection with examinations or credentials. Before such penalty shall be applied, the student accused of fraud shall be given an opportunity to make satisfactory explanations, including the right to appear before the board of education or a person or persons designated by such board, together with his parent or parents and, if so desired by the parent or parents, an attorney, all of whom shall be given the opportunity to ask questions of the examiner or examiners and any other person having direct personal knowledge of the facts. The board of education or </w:t>
      </w:r>
      <w:r w:rsidRPr="006C7DDF">
        <w:rPr>
          <w:rFonts w:cs="Arial"/>
          <w:color w:val="000000"/>
          <w:szCs w:val="24"/>
        </w:rPr>
        <w:lastRenderedPageBreak/>
        <w:t>the person or persons designated by the board for the purpose of such inquiry may affirm, modify or reverse the findings or penalty, if any, imposed by the principal. The principal shall report promptly to the commissioner the name of each student penalized under this regulation, together with a brief description of circumstances.</w:t>
      </w:r>
    </w:p>
    <w:p w:rsidR="006E6959" w:rsidRDefault="006E6959" w:rsidP="006E6959">
      <w:pPr>
        <w:autoSpaceDE w:val="0"/>
        <w:autoSpaceDN w:val="0"/>
        <w:adjustRightInd w:val="0"/>
        <w:spacing w:line="480" w:lineRule="auto"/>
        <w:rPr>
          <w:rFonts w:cs="Arial"/>
          <w:color w:val="000000"/>
          <w:szCs w:val="24"/>
          <w:u w:val="single"/>
        </w:rPr>
      </w:pPr>
      <w:r>
        <w:rPr>
          <w:rFonts w:cs="Arial"/>
          <w:szCs w:val="24"/>
        </w:rPr>
        <w:tab/>
      </w:r>
      <w:r w:rsidRPr="00393C05">
        <w:rPr>
          <w:rFonts w:cs="Arial"/>
          <w:szCs w:val="24"/>
          <w:u w:val="single"/>
        </w:rPr>
        <w:t>(</w:t>
      </w:r>
      <w:r>
        <w:rPr>
          <w:rFonts w:cs="Arial"/>
          <w:szCs w:val="24"/>
          <w:u w:val="single"/>
        </w:rPr>
        <w:t>b</w:t>
      </w:r>
      <w:r w:rsidRPr="00393C05">
        <w:rPr>
          <w:rFonts w:cs="Arial"/>
          <w:szCs w:val="24"/>
          <w:u w:val="single"/>
        </w:rPr>
        <w:t xml:space="preserve">) </w:t>
      </w:r>
      <w:r>
        <w:rPr>
          <w:rFonts w:cs="Arial"/>
          <w:szCs w:val="24"/>
          <w:u w:val="single"/>
        </w:rPr>
        <w:t xml:space="preserve">  Prohibited Testing Misconduct.  </w:t>
      </w:r>
      <w:r>
        <w:rPr>
          <w:rFonts w:cs="Arial"/>
          <w:color w:val="000000"/>
          <w:szCs w:val="24"/>
          <w:u w:val="single"/>
        </w:rPr>
        <w:t>Testing misconduct,</w:t>
      </w:r>
      <w:r w:rsidRPr="00F86504">
        <w:rPr>
          <w:rFonts w:cs="Arial"/>
          <w:color w:val="000000"/>
          <w:szCs w:val="24"/>
          <w:u w:val="single"/>
        </w:rPr>
        <w:t xml:space="preserve"> assist</w:t>
      </w:r>
      <w:r>
        <w:rPr>
          <w:rFonts w:cs="Arial"/>
          <w:color w:val="000000"/>
          <w:szCs w:val="24"/>
          <w:u w:val="single"/>
        </w:rPr>
        <w:t>ing in the engagement</w:t>
      </w:r>
      <w:r w:rsidRPr="00F86504">
        <w:rPr>
          <w:rFonts w:cs="Arial"/>
          <w:color w:val="000000"/>
          <w:szCs w:val="24"/>
          <w:u w:val="single"/>
        </w:rPr>
        <w:t xml:space="preserve"> of, or solici</w:t>
      </w:r>
      <w:r>
        <w:rPr>
          <w:rFonts w:cs="Arial"/>
          <w:color w:val="000000"/>
          <w:szCs w:val="24"/>
          <w:u w:val="single"/>
        </w:rPr>
        <w:t>ting</w:t>
      </w:r>
      <w:r w:rsidRPr="00F86504">
        <w:rPr>
          <w:rFonts w:cs="Arial"/>
          <w:color w:val="000000"/>
          <w:szCs w:val="24"/>
          <w:u w:val="single"/>
        </w:rPr>
        <w:t xml:space="preserve"> another </w:t>
      </w:r>
      <w:r>
        <w:rPr>
          <w:rFonts w:cs="Arial"/>
          <w:color w:val="000000"/>
          <w:szCs w:val="24"/>
          <w:u w:val="single"/>
        </w:rPr>
        <w:t>to engage in testing misconduct</w:t>
      </w:r>
      <w:r w:rsidRPr="00F86504">
        <w:rPr>
          <w:rFonts w:cs="Arial"/>
          <w:color w:val="000000"/>
          <w:szCs w:val="24"/>
          <w:u w:val="single"/>
        </w:rPr>
        <w:t xml:space="preserve">, </w:t>
      </w:r>
      <w:r>
        <w:rPr>
          <w:rFonts w:cs="Arial"/>
          <w:color w:val="000000"/>
          <w:szCs w:val="24"/>
          <w:u w:val="single"/>
        </w:rPr>
        <w:t>and/or the  knowing failure</w:t>
      </w:r>
      <w:r w:rsidRPr="00F86504">
        <w:rPr>
          <w:rFonts w:cs="Arial"/>
          <w:color w:val="000000"/>
          <w:szCs w:val="24"/>
          <w:u w:val="single"/>
        </w:rPr>
        <w:t xml:space="preserve"> to report </w:t>
      </w:r>
      <w:r>
        <w:rPr>
          <w:rFonts w:cs="Arial"/>
          <w:color w:val="000000"/>
          <w:szCs w:val="24"/>
          <w:u w:val="single"/>
        </w:rPr>
        <w:t>testing misconduct in accordance with subdivision (d) of this section when committed by an</w:t>
      </w:r>
      <w:r w:rsidRPr="00F86504">
        <w:rPr>
          <w:rFonts w:cs="Arial"/>
          <w:color w:val="000000"/>
          <w:szCs w:val="24"/>
          <w:u w:val="single"/>
        </w:rPr>
        <w:t xml:space="preserve"> e</w:t>
      </w:r>
      <w:r>
        <w:rPr>
          <w:rFonts w:cs="Arial"/>
          <w:color w:val="000000"/>
          <w:szCs w:val="24"/>
          <w:u w:val="single"/>
        </w:rPr>
        <w:t xml:space="preserve">mployee of a school district, </w:t>
      </w:r>
      <w:r w:rsidRPr="00F86504">
        <w:rPr>
          <w:rFonts w:cs="Arial"/>
          <w:color w:val="000000"/>
          <w:szCs w:val="24"/>
          <w:u w:val="single"/>
        </w:rPr>
        <w:t xml:space="preserve">board of cooperative educational services </w:t>
      </w:r>
      <w:r>
        <w:rPr>
          <w:rFonts w:cs="Arial"/>
          <w:color w:val="000000"/>
          <w:szCs w:val="24"/>
          <w:u w:val="single"/>
        </w:rPr>
        <w:t xml:space="preserve">or charter school in a position for which a teaching or school leader certificate is required, </w:t>
      </w:r>
      <w:r w:rsidRPr="0063566B">
        <w:rPr>
          <w:rFonts w:cs="Arial"/>
          <w:color w:val="000000"/>
          <w:szCs w:val="24"/>
          <w:u w:val="single"/>
        </w:rPr>
        <w:t xml:space="preserve">shall </w:t>
      </w:r>
      <w:r>
        <w:rPr>
          <w:rFonts w:cs="Arial"/>
          <w:color w:val="000000"/>
          <w:szCs w:val="24"/>
          <w:u w:val="single"/>
        </w:rPr>
        <w:t xml:space="preserve">be deemed to raise </w:t>
      </w:r>
      <w:r w:rsidRPr="0063566B">
        <w:rPr>
          <w:rFonts w:cs="Arial"/>
          <w:color w:val="000000"/>
          <w:szCs w:val="24"/>
          <w:u w:val="single"/>
        </w:rPr>
        <w:t xml:space="preserve">a reasonable question of moral character under Part 83 of this Title and </w:t>
      </w:r>
      <w:r>
        <w:rPr>
          <w:rFonts w:cs="Arial"/>
          <w:color w:val="000000"/>
          <w:szCs w:val="24"/>
          <w:u w:val="single"/>
        </w:rPr>
        <w:t>shall be subject to referral</w:t>
      </w:r>
      <w:r w:rsidRPr="0063566B">
        <w:rPr>
          <w:rFonts w:cs="Arial"/>
          <w:color w:val="000000"/>
          <w:szCs w:val="24"/>
          <w:u w:val="single"/>
        </w:rPr>
        <w:t xml:space="preserve"> to the </w:t>
      </w:r>
      <w:r>
        <w:rPr>
          <w:rFonts w:cs="Arial"/>
          <w:color w:val="000000"/>
          <w:szCs w:val="24"/>
          <w:u w:val="single"/>
        </w:rPr>
        <w:t>Office of School Personnel Review and Accountability</w:t>
      </w:r>
      <w:r w:rsidRPr="0063566B">
        <w:rPr>
          <w:rFonts w:cs="Arial"/>
          <w:color w:val="000000"/>
          <w:szCs w:val="24"/>
          <w:u w:val="single"/>
        </w:rPr>
        <w:t xml:space="preserve"> at the State Education Department</w:t>
      </w:r>
      <w:r>
        <w:rPr>
          <w:rFonts w:cs="Arial"/>
          <w:color w:val="000000"/>
          <w:szCs w:val="24"/>
          <w:u w:val="single"/>
        </w:rPr>
        <w:t xml:space="preserve"> to the extent provided in Section 83.1 of this Title.  Each school district, board of cooperative educational services or charter school employee in a position for which a teaching or school leader certificate is not required who commits an unlawful act in respect to examination and records that is prohibited by Education Law §225 shall be subject to disciplinary action by the board of education, the board of cooperative educational services or charter school in accordance with subdivision 11 of Education Law §225.  </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(c)</w:t>
      </w:r>
      <w:r w:rsidRPr="0063566B">
        <w:rPr>
          <w:rFonts w:cs="Arial"/>
          <w:color w:val="000000"/>
          <w:szCs w:val="24"/>
          <w:u w:val="single"/>
        </w:rPr>
        <w:t>.</w:t>
      </w:r>
      <w:r>
        <w:rPr>
          <w:rFonts w:cs="Arial"/>
          <w:color w:val="000000"/>
          <w:szCs w:val="24"/>
          <w:u w:val="single"/>
        </w:rPr>
        <w:t xml:space="preserve"> </w:t>
      </w:r>
      <w:proofErr w:type="gramStart"/>
      <w:r>
        <w:rPr>
          <w:rFonts w:cs="Arial"/>
          <w:color w:val="000000"/>
          <w:szCs w:val="24"/>
          <w:u w:val="single"/>
        </w:rPr>
        <w:t>For</w:t>
      </w:r>
      <w:proofErr w:type="gramEnd"/>
      <w:r>
        <w:rPr>
          <w:rFonts w:cs="Arial"/>
          <w:color w:val="000000"/>
          <w:szCs w:val="24"/>
          <w:u w:val="single"/>
        </w:rPr>
        <w:t xml:space="preserve"> purposes of this section, t</w:t>
      </w:r>
      <w:r w:rsidRPr="00F86504">
        <w:rPr>
          <w:rFonts w:cs="Arial"/>
          <w:color w:val="000000"/>
          <w:szCs w:val="24"/>
          <w:u w:val="single"/>
        </w:rPr>
        <w:t>esting misconduct</w:t>
      </w:r>
      <w:r>
        <w:rPr>
          <w:rFonts w:cs="Arial"/>
          <w:color w:val="000000"/>
          <w:szCs w:val="24"/>
          <w:u w:val="single"/>
        </w:rPr>
        <w:t xml:space="preserve"> shall</w:t>
      </w:r>
      <w:r w:rsidRPr="00F86504">
        <w:rPr>
          <w:rFonts w:cs="Arial"/>
          <w:color w:val="000000"/>
          <w:szCs w:val="24"/>
          <w:u w:val="single"/>
        </w:rPr>
        <w:t xml:space="preserve"> include, but need not be limited to, the following acts or omissions:</w:t>
      </w:r>
    </w:p>
    <w:p w:rsidR="006E6959"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(1)  Accessing secure test booklets and/or answer sheets prior to the time allowed by </w:t>
      </w:r>
      <w:smartTag w:uri="urn:schemas-microsoft-com:office:smarttags" w:element="place">
        <w:smartTag w:uri="urn:schemas-microsoft-com:office:smarttags" w:element="PlaceName">
          <w:r>
            <w:rPr>
              <w:rFonts w:cs="Arial"/>
              <w:color w:val="000000"/>
              <w:szCs w:val="24"/>
              <w:u w:val="single"/>
            </w:rPr>
            <w:t>New York</w:t>
          </w:r>
        </w:smartTag>
        <w:r>
          <w:rPr>
            <w:rFonts w:cs="Arial"/>
            <w:color w:val="000000"/>
            <w:szCs w:val="24"/>
            <w:u w:val="single"/>
          </w:rPr>
          <w:t xml:space="preserve"> </w:t>
        </w:r>
        <w:smartTag w:uri="urn:schemas-microsoft-com:office:smarttags" w:element="PlaceType">
          <w:r>
            <w:rPr>
              <w:rFonts w:cs="Arial"/>
              <w:color w:val="000000"/>
              <w:szCs w:val="24"/>
              <w:u w:val="single"/>
            </w:rPr>
            <w:t>State</w:t>
          </w:r>
        </w:smartTag>
      </w:smartTag>
      <w:r>
        <w:rPr>
          <w:rFonts w:cs="Arial"/>
          <w:color w:val="000000"/>
          <w:szCs w:val="24"/>
          <w:u w:val="single"/>
        </w:rPr>
        <w:t xml:space="preserve"> testing rules;</w:t>
      </w:r>
    </w:p>
    <w:p w:rsidR="006E6959"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lastRenderedPageBreak/>
        <w:t>(2)  Duplicating, reproducing, or keeping any part of any secure examination materials without obtaining prior written authorization from the State Education Department;</w:t>
      </w:r>
    </w:p>
    <w:p w:rsidR="006E6959"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(3)  Reviewing test booklets prior to test administration in order to: </w:t>
      </w:r>
    </w:p>
    <w:p w:rsidR="006E6959" w:rsidRDefault="006E6959" w:rsidP="006E6959">
      <w:pPr>
        <w:autoSpaceDE w:val="0"/>
        <w:autoSpaceDN w:val="0"/>
        <w:adjustRightInd w:val="0"/>
        <w:spacing w:line="480" w:lineRule="auto"/>
        <w:ind w:left="420" w:firstLine="300"/>
        <w:rPr>
          <w:rFonts w:cs="Arial"/>
          <w:color w:val="000000"/>
          <w:szCs w:val="24"/>
          <w:u w:val="single"/>
        </w:rPr>
      </w:pPr>
      <w:r>
        <w:rPr>
          <w:rFonts w:cs="Arial"/>
          <w:color w:val="000000"/>
          <w:szCs w:val="24"/>
          <w:u w:val="single"/>
        </w:rPr>
        <w:t>(</w:t>
      </w:r>
      <w:proofErr w:type="spellStart"/>
      <w:r>
        <w:rPr>
          <w:rFonts w:cs="Arial"/>
          <w:color w:val="000000"/>
          <w:szCs w:val="24"/>
          <w:u w:val="single"/>
        </w:rPr>
        <w:t>i</w:t>
      </w:r>
      <w:proofErr w:type="spellEnd"/>
      <w:r>
        <w:rPr>
          <w:rFonts w:cs="Arial"/>
          <w:color w:val="000000"/>
          <w:szCs w:val="24"/>
          <w:u w:val="single"/>
        </w:rPr>
        <w:t xml:space="preserve">)  </w:t>
      </w:r>
      <w:proofErr w:type="gramStart"/>
      <w:r>
        <w:rPr>
          <w:rFonts w:cs="Arial"/>
          <w:color w:val="000000"/>
          <w:szCs w:val="24"/>
          <w:u w:val="single"/>
        </w:rPr>
        <w:t>determine</w:t>
      </w:r>
      <w:proofErr w:type="gramEnd"/>
      <w:r>
        <w:rPr>
          <w:rFonts w:cs="Arial"/>
          <w:color w:val="000000"/>
          <w:szCs w:val="24"/>
          <w:u w:val="single"/>
        </w:rPr>
        <w:t xml:space="preserve"> and record correct responses for use during testing; </w:t>
      </w:r>
    </w:p>
    <w:p w:rsidR="006E6959"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(ii)  </w:t>
      </w:r>
      <w:proofErr w:type="gramStart"/>
      <w:r>
        <w:rPr>
          <w:rFonts w:cs="Arial"/>
          <w:color w:val="000000"/>
          <w:szCs w:val="24"/>
          <w:u w:val="single"/>
        </w:rPr>
        <w:t>create</w:t>
      </w:r>
      <w:proofErr w:type="gramEnd"/>
      <w:r>
        <w:rPr>
          <w:rFonts w:cs="Arial"/>
          <w:color w:val="000000"/>
          <w:szCs w:val="24"/>
          <w:u w:val="single"/>
        </w:rPr>
        <w:t xml:space="preserve"> pre-test lessons or discussions with students about concepts being tested; and/or</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(iii)  </w:t>
      </w:r>
      <w:proofErr w:type="gramStart"/>
      <w:r>
        <w:rPr>
          <w:rFonts w:cs="Arial"/>
          <w:color w:val="000000"/>
          <w:szCs w:val="24"/>
          <w:u w:val="single"/>
        </w:rPr>
        <w:t>create</w:t>
      </w:r>
      <w:proofErr w:type="gramEnd"/>
      <w:r>
        <w:rPr>
          <w:rFonts w:cs="Arial"/>
          <w:color w:val="000000"/>
          <w:szCs w:val="24"/>
          <w:u w:val="single"/>
        </w:rPr>
        <w:t xml:space="preserve"> a “cheat sheet” for students to use during any State assessment, including but not limited to, sharing formulas, concepts, or definitions, necessary for the test;</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(4)  P</w:t>
      </w:r>
      <w:r w:rsidRPr="00F86504">
        <w:rPr>
          <w:rFonts w:cs="Arial"/>
          <w:color w:val="000000"/>
          <w:szCs w:val="24"/>
          <w:u w:val="single"/>
        </w:rPr>
        <w:t>roviding students clues or answers during test administration, including</w:t>
      </w:r>
      <w:r>
        <w:rPr>
          <w:rFonts w:cs="Arial"/>
          <w:color w:val="000000"/>
          <w:szCs w:val="24"/>
          <w:u w:val="single"/>
        </w:rPr>
        <w:t>, but not limited to, one or more of the following actions</w:t>
      </w:r>
      <w:r w:rsidRPr="00F86504">
        <w:rPr>
          <w:rFonts w:cs="Arial"/>
          <w:color w:val="000000"/>
          <w:szCs w:val="24"/>
          <w:u w:val="single"/>
        </w:rPr>
        <w:t>:</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w:t>
      </w:r>
      <w:proofErr w:type="spellStart"/>
      <w:r>
        <w:rPr>
          <w:rFonts w:cs="Arial"/>
          <w:color w:val="000000"/>
          <w:szCs w:val="24"/>
          <w:u w:val="single"/>
        </w:rPr>
        <w:t>i</w:t>
      </w:r>
      <w:proofErr w:type="spellEnd"/>
      <w:r>
        <w:rPr>
          <w:rFonts w:cs="Arial"/>
          <w:color w:val="000000"/>
          <w:szCs w:val="24"/>
          <w:u w:val="single"/>
        </w:rPr>
        <w:t xml:space="preserve">)  </w:t>
      </w:r>
      <w:proofErr w:type="gramStart"/>
      <w:r>
        <w:rPr>
          <w:rFonts w:cs="Arial"/>
          <w:color w:val="000000"/>
          <w:szCs w:val="24"/>
          <w:u w:val="single"/>
        </w:rPr>
        <w:t>c</w:t>
      </w:r>
      <w:r w:rsidRPr="00F86504">
        <w:rPr>
          <w:rFonts w:cs="Arial"/>
          <w:color w:val="000000"/>
          <w:szCs w:val="24"/>
          <w:u w:val="single"/>
        </w:rPr>
        <w:t>oaching</w:t>
      </w:r>
      <w:proofErr w:type="gramEnd"/>
      <w:r w:rsidRPr="00F86504">
        <w:rPr>
          <w:rFonts w:cs="Arial"/>
          <w:color w:val="000000"/>
          <w:szCs w:val="24"/>
          <w:u w:val="single"/>
        </w:rPr>
        <w:t xml:space="preserve"> students about correct answers</w:t>
      </w:r>
      <w:r>
        <w:rPr>
          <w:rFonts w:cs="Arial"/>
          <w:color w:val="000000"/>
          <w:szCs w:val="24"/>
          <w:u w:val="single"/>
        </w:rPr>
        <w:t xml:space="preserve">; </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(ii)  </w:t>
      </w:r>
      <w:proofErr w:type="gramStart"/>
      <w:r>
        <w:rPr>
          <w:rFonts w:cs="Arial"/>
          <w:color w:val="000000"/>
          <w:szCs w:val="24"/>
          <w:u w:val="single"/>
        </w:rPr>
        <w:t>d</w:t>
      </w:r>
      <w:r w:rsidRPr="00F86504">
        <w:rPr>
          <w:rFonts w:cs="Arial"/>
          <w:color w:val="000000"/>
          <w:szCs w:val="24"/>
          <w:u w:val="single"/>
        </w:rPr>
        <w:t>efining</w:t>
      </w:r>
      <w:proofErr w:type="gramEnd"/>
      <w:r w:rsidRPr="00F86504">
        <w:rPr>
          <w:rFonts w:cs="Arial"/>
          <w:color w:val="000000"/>
          <w:szCs w:val="24"/>
          <w:u w:val="single"/>
        </w:rPr>
        <w:t xml:space="preserve"> terms and concepts contained in the test</w:t>
      </w:r>
      <w:r>
        <w:rPr>
          <w:rFonts w:cs="Arial"/>
          <w:color w:val="000000"/>
          <w:szCs w:val="24"/>
          <w:u w:val="single"/>
        </w:rPr>
        <w:t>;</w:t>
      </w:r>
    </w:p>
    <w:p w:rsidR="006E6959" w:rsidRPr="00F86504" w:rsidRDefault="006E6959" w:rsidP="006E6959">
      <w:pPr>
        <w:autoSpaceDE w:val="0"/>
        <w:autoSpaceDN w:val="0"/>
        <w:adjustRightInd w:val="0"/>
        <w:spacing w:line="480" w:lineRule="auto"/>
        <w:ind w:firstLine="720"/>
        <w:rPr>
          <w:rFonts w:cs="Arial"/>
          <w:color w:val="000000"/>
          <w:szCs w:val="24"/>
        </w:rPr>
      </w:pPr>
      <w:r>
        <w:rPr>
          <w:rFonts w:cs="Arial"/>
          <w:color w:val="000000"/>
          <w:szCs w:val="24"/>
          <w:u w:val="single"/>
        </w:rPr>
        <w:t xml:space="preserve">(iii)  </w:t>
      </w:r>
      <w:proofErr w:type="gramStart"/>
      <w:r>
        <w:rPr>
          <w:rFonts w:cs="Arial"/>
          <w:color w:val="000000"/>
          <w:szCs w:val="24"/>
          <w:u w:val="single"/>
        </w:rPr>
        <w:t>p</w:t>
      </w:r>
      <w:r w:rsidRPr="00F86504">
        <w:rPr>
          <w:rFonts w:cs="Arial"/>
          <w:color w:val="000000"/>
          <w:szCs w:val="24"/>
          <w:u w:val="single"/>
        </w:rPr>
        <w:t>ointing</w:t>
      </w:r>
      <w:proofErr w:type="gramEnd"/>
      <w:r w:rsidRPr="00F86504">
        <w:rPr>
          <w:rFonts w:cs="Arial"/>
          <w:color w:val="000000"/>
          <w:szCs w:val="24"/>
          <w:u w:val="single"/>
        </w:rPr>
        <w:t xml:space="preserve"> ou</w:t>
      </w:r>
      <w:r>
        <w:rPr>
          <w:rFonts w:cs="Arial"/>
          <w:color w:val="000000"/>
          <w:szCs w:val="24"/>
          <w:u w:val="single"/>
        </w:rPr>
        <w:t>t w</w:t>
      </w:r>
      <w:r w:rsidRPr="00F86504">
        <w:rPr>
          <w:rFonts w:cs="Arial"/>
          <w:color w:val="000000"/>
          <w:szCs w:val="24"/>
          <w:u w:val="single"/>
        </w:rPr>
        <w:t>rong answers to a student and suggesting that the student reconsider or change the recorded response</w:t>
      </w:r>
      <w:r>
        <w:rPr>
          <w:rFonts w:cs="Arial"/>
          <w:color w:val="000000"/>
          <w:szCs w:val="24"/>
          <w:u w:val="single"/>
        </w:rPr>
        <w:t>;</w:t>
      </w:r>
    </w:p>
    <w:p w:rsidR="006E6959"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(iv)  </w:t>
      </w:r>
      <w:proofErr w:type="gramStart"/>
      <w:r>
        <w:rPr>
          <w:rFonts w:cs="Arial"/>
          <w:color w:val="000000"/>
          <w:szCs w:val="24"/>
          <w:u w:val="single"/>
        </w:rPr>
        <w:t>r</w:t>
      </w:r>
      <w:r w:rsidRPr="00F86504">
        <w:rPr>
          <w:rFonts w:cs="Arial"/>
          <w:color w:val="000000"/>
          <w:szCs w:val="24"/>
          <w:u w:val="single"/>
        </w:rPr>
        <w:t>eminding</w:t>
      </w:r>
      <w:proofErr w:type="gramEnd"/>
      <w:r w:rsidRPr="00F86504">
        <w:rPr>
          <w:rFonts w:cs="Arial"/>
          <w:color w:val="000000"/>
          <w:szCs w:val="24"/>
          <w:u w:val="single"/>
        </w:rPr>
        <w:t xml:space="preserve"> students during testing of concepts they learned in class</w:t>
      </w:r>
      <w:r>
        <w:rPr>
          <w:rFonts w:cs="Arial"/>
          <w:color w:val="000000"/>
          <w:szCs w:val="24"/>
          <w:u w:val="single"/>
        </w:rPr>
        <w:t>; and/or</w:t>
      </w:r>
    </w:p>
    <w:p w:rsidR="006E6959" w:rsidRPr="00F86504" w:rsidRDefault="006E6959" w:rsidP="006E6959">
      <w:pPr>
        <w:autoSpaceDE w:val="0"/>
        <w:autoSpaceDN w:val="0"/>
        <w:adjustRightInd w:val="0"/>
        <w:spacing w:line="480" w:lineRule="auto"/>
        <w:ind w:firstLine="720"/>
        <w:rPr>
          <w:rFonts w:cs="Arial"/>
          <w:color w:val="000000"/>
          <w:szCs w:val="24"/>
        </w:rPr>
      </w:pPr>
      <w:r>
        <w:rPr>
          <w:rFonts w:cs="Arial"/>
          <w:color w:val="000000"/>
          <w:szCs w:val="24"/>
        </w:rPr>
        <w:t>(</w:t>
      </w:r>
      <w:r>
        <w:rPr>
          <w:rFonts w:cs="Arial"/>
          <w:color w:val="000000"/>
          <w:szCs w:val="24"/>
          <w:u w:val="single"/>
        </w:rPr>
        <w:t xml:space="preserve">v)  </w:t>
      </w:r>
      <w:proofErr w:type="gramStart"/>
      <w:r>
        <w:rPr>
          <w:rFonts w:cs="Arial"/>
          <w:color w:val="000000"/>
          <w:szCs w:val="24"/>
          <w:u w:val="single"/>
        </w:rPr>
        <w:t>m</w:t>
      </w:r>
      <w:r w:rsidRPr="00F86504">
        <w:rPr>
          <w:rFonts w:cs="Arial"/>
          <w:color w:val="000000"/>
          <w:szCs w:val="24"/>
          <w:u w:val="single"/>
        </w:rPr>
        <w:t>aking</w:t>
      </w:r>
      <w:proofErr w:type="gramEnd"/>
      <w:r w:rsidRPr="00F86504">
        <w:rPr>
          <w:rFonts w:cs="Arial"/>
          <w:color w:val="000000"/>
          <w:szCs w:val="24"/>
          <w:u w:val="single"/>
        </w:rPr>
        <w:t xml:space="preserve"> facial or other non-verbal suggestions regarding answers.</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(5)  </w:t>
      </w:r>
      <w:r w:rsidRPr="00F86504">
        <w:rPr>
          <w:rFonts w:cs="Arial"/>
          <w:color w:val="000000"/>
          <w:szCs w:val="24"/>
          <w:u w:val="single"/>
        </w:rPr>
        <w:t>Allowing any student more time to take an examination than is allowed for that student;</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(6)  </w:t>
      </w:r>
      <w:r w:rsidRPr="00F86504">
        <w:rPr>
          <w:rFonts w:cs="Arial"/>
          <w:color w:val="000000"/>
          <w:szCs w:val="24"/>
          <w:u w:val="single"/>
        </w:rPr>
        <w:t>Leaving any materials displayed in the room containing topics being tested;</w:t>
      </w:r>
    </w:p>
    <w:p w:rsidR="006E6959"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(7)  </w:t>
      </w:r>
      <w:r w:rsidRPr="00F86504">
        <w:rPr>
          <w:rFonts w:cs="Arial"/>
          <w:color w:val="000000"/>
          <w:szCs w:val="24"/>
          <w:u w:val="single"/>
        </w:rPr>
        <w:t xml:space="preserve">Writing test specific formulas, concepts, or definitions on the board prior to and while a </w:t>
      </w:r>
      <w:r>
        <w:rPr>
          <w:rFonts w:cs="Arial"/>
          <w:color w:val="000000"/>
          <w:szCs w:val="24"/>
          <w:u w:val="single"/>
        </w:rPr>
        <w:t xml:space="preserve">State assessment </w:t>
      </w:r>
      <w:r w:rsidRPr="00F86504">
        <w:rPr>
          <w:rFonts w:cs="Arial"/>
          <w:color w:val="000000"/>
          <w:szCs w:val="24"/>
          <w:u w:val="single"/>
        </w:rPr>
        <w:t>is administered</w:t>
      </w:r>
      <w:r>
        <w:rPr>
          <w:rFonts w:cs="Arial"/>
          <w:color w:val="000000"/>
          <w:szCs w:val="24"/>
          <w:u w:val="single"/>
        </w:rPr>
        <w:t>;</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lastRenderedPageBreak/>
        <w:t xml:space="preserve">(8)  </w:t>
      </w:r>
      <w:r w:rsidRPr="00F86504">
        <w:rPr>
          <w:rFonts w:cs="Arial"/>
          <w:color w:val="000000"/>
          <w:szCs w:val="24"/>
          <w:u w:val="single"/>
        </w:rPr>
        <w:t>Reviewing a student answer sheet for wrong answers and returning it to a student with instructions to change or reconsider wrong responses;</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(9)  </w:t>
      </w:r>
      <w:r w:rsidRPr="00F86504">
        <w:rPr>
          <w:rFonts w:cs="Arial"/>
          <w:color w:val="000000"/>
          <w:szCs w:val="24"/>
          <w:u w:val="single"/>
        </w:rPr>
        <w:t>Altering, erasing, or in any other way changing a student’s recorded responses after the student has handed in his/her test materials; or</w:t>
      </w:r>
    </w:p>
    <w:p w:rsidR="006E6959" w:rsidRPr="00F86504"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(10)  </w:t>
      </w:r>
      <w:r w:rsidRPr="00F86504">
        <w:rPr>
          <w:rFonts w:cs="Arial"/>
          <w:color w:val="000000"/>
          <w:szCs w:val="24"/>
          <w:u w:val="single"/>
        </w:rPr>
        <w:t xml:space="preserve">Rescoring portions of the test </w:t>
      </w:r>
      <w:r>
        <w:rPr>
          <w:rFonts w:cs="Arial"/>
          <w:color w:val="000000"/>
          <w:szCs w:val="24"/>
          <w:u w:val="single"/>
        </w:rPr>
        <w:t xml:space="preserve">solely </w:t>
      </w:r>
      <w:r w:rsidRPr="00F86504">
        <w:rPr>
          <w:rFonts w:cs="Arial"/>
          <w:color w:val="000000"/>
          <w:szCs w:val="24"/>
          <w:u w:val="single"/>
        </w:rPr>
        <w:t>to add or find points so a student will pass</w:t>
      </w:r>
      <w:r>
        <w:rPr>
          <w:rFonts w:cs="Arial"/>
          <w:color w:val="000000"/>
          <w:szCs w:val="24"/>
          <w:u w:val="single"/>
        </w:rPr>
        <w:t xml:space="preserve"> the test or earn a higher score on the test, other than legitimate rescoring activities authorized by the superintendent of a public school district or chief administrative officer of a nonpublic or charter school or by the State Education Department; and/or</w:t>
      </w:r>
    </w:p>
    <w:p w:rsidR="006E6959" w:rsidRDefault="006E6959" w:rsidP="006E6959">
      <w:pPr>
        <w:autoSpaceDE w:val="0"/>
        <w:autoSpaceDN w:val="0"/>
        <w:adjustRightInd w:val="0"/>
        <w:spacing w:line="480" w:lineRule="auto"/>
        <w:ind w:firstLine="720"/>
        <w:rPr>
          <w:rFonts w:cs="Arial"/>
          <w:color w:val="000000"/>
          <w:szCs w:val="24"/>
          <w:u w:val="single"/>
        </w:rPr>
      </w:pPr>
      <w:r>
        <w:rPr>
          <w:rFonts w:cs="Arial"/>
          <w:color w:val="000000"/>
          <w:szCs w:val="24"/>
          <w:u w:val="single"/>
        </w:rPr>
        <w:t xml:space="preserve">(11)  </w:t>
      </w:r>
      <w:r w:rsidRPr="00F86504">
        <w:rPr>
          <w:rFonts w:cs="Arial"/>
          <w:color w:val="000000"/>
          <w:szCs w:val="24"/>
          <w:u w:val="single"/>
        </w:rPr>
        <w:t>Encouraging or assisting an individual to engage in the conduct described in paragraphs (1) through (1</w:t>
      </w:r>
      <w:r>
        <w:rPr>
          <w:rFonts w:cs="Arial"/>
          <w:color w:val="000000"/>
          <w:szCs w:val="24"/>
          <w:u w:val="single"/>
        </w:rPr>
        <w:t>0</w:t>
      </w:r>
      <w:r w:rsidRPr="00F86504">
        <w:rPr>
          <w:rFonts w:cs="Arial"/>
          <w:color w:val="000000"/>
          <w:szCs w:val="24"/>
          <w:u w:val="single"/>
        </w:rPr>
        <w:t>) of this subdivisio</w:t>
      </w:r>
      <w:r>
        <w:rPr>
          <w:rFonts w:cs="Arial"/>
          <w:color w:val="000000"/>
          <w:szCs w:val="24"/>
          <w:u w:val="single"/>
        </w:rPr>
        <w:t>n.</w:t>
      </w:r>
    </w:p>
    <w:p w:rsidR="006E6959" w:rsidRDefault="006E6959" w:rsidP="006E6959">
      <w:pPr>
        <w:autoSpaceDE w:val="0"/>
        <w:autoSpaceDN w:val="0"/>
        <w:adjustRightInd w:val="0"/>
        <w:spacing w:line="480" w:lineRule="auto"/>
        <w:rPr>
          <w:rFonts w:cs="Arial"/>
          <w:color w:val="000000"/>
          <w:szCs w:val="24"/>
          <w:u w:val="single"/>
        </w:rPr>
      </w:pPr>
      <w:r w:rsidRPr="0063566B">
        <w:rPr>
          <w:rFonts w:cs="Arial"/>
          <w:color w:val="000000"/>
          <w:szCs w:val="24"/>
        </w:rPr>
        <w:tab/>
      </w:r>
      <w:r w:rsidRPr="00F86504">
        <w:rPr>
          <w:rFonts w:cs="Arial"/>
          <w:color w:val="000000"/>
          <w:szCs w:val="24"/>
          <w:u w:val="single"/>
        </w:rPr>
        <w:t>(</w:t>
      </w:r>
      <w:r>
        <w:rPr>
          <w:rFonts w:cs="Arial"/>
          <w:color w:val="000000"/>
          <w:szCs w:val="24"/>
          <w:u w:val="single"/>
        </w:rPr>
        <w:t>d</w:t>
      </w:r>
      <w:r w:rsidRPr="00F86504">
        <w:rPr>
          <w:rFonts w:cs="Arial"/>
          <w:color w:val="000000"/>
          <w:szCs w:val="24"/>
          <w:u w:val="single"/>
        </w:rPr>
        <w:t xml:space="preserve">)  </w:t>
      </w:r>
      <w:r>
        <w:rPr>
          <w:rFonts w:cs="Arial"/>
          <w:color w:val="000000"/>
          <w:szCs w:val="24"/>
          <w:u w:val="single"/>
        </w:rPr>
        <w:t>Mandatory Reporting of Testing Misconduct.  Each school district, board of cooperative educational services or charter school employee shall be</w:t>
      </w:r>
      <w:r w:rsidRPr="00393C05">
        <w:rPr>
          <w:rFonts w:cs="Arial"/>
          <w:color w:val="000000"/>
          <w:szCs w:val="24"/>
          <w:u w:val="single"/>
        </w:rPr>
        <w:t xml:space="preserve"> required to report </w:t>
      </w:r>
      <w:r>
        <w:rPr>
          <w:rFonts w:cs="Arial"/>
          <w:color w:val="000000"/>
          <w:szCs w:val="24"/>
          <w:u w:val="single"/>
        </w:rPr>
        <w:t xml:space="preserve">to the Department </w:t>
      </w:r>
      <w:r w:rsidRPr="00393C05">
        <w:rPr>
          <w:rFonts w:cs="Arial"/>
          <w:color w:val="000000"/>
          <w:szCs w:val="24"/>
          <w:u w:val="single"/>
        </w:rPr>
        <w:t xml:space="preserve">any </w:t>
      </w:r>
      <w:r>
        <w:rPr>
          <w:rFonts w:cs="Arial"/>
          <w:color w:val="000000"/>
          <w:szCs w:val="24"/>
          <w:u w:val="single"/>
        </w:rPr>
        <w:t xml:space="preserve">known </w:t>
      </w:r>
      <w:r w:rsidRPr="00393C05">
        <w:rPr>
          <w:rFonts w:cs="Arial"/>
          <w:color w:val="000000"/>
          <w:szCs w:val="24"/>
          <w:u w:val="single"/>
        </w:rPr>
        <w:t>incident of testing misconduct by a</w:t>
      </w:r>
      <w:r>
        <w:rPr>
          <w:rFonts w:cs="Arial"/>
          <w:color w:val="000000"/>
          <w:szCs w:val="24"/>
          <w:u w:val="single"/>
        </w:rPr>
        <w:t xml:space="preserve"> certified</w:t>
      </w:r>
      <w:r w:rsidRPr="00393C05">
        <w:rPr>
          <w:rFonts w:cs="Arial"/>
          <w:color w:val="000000"/>
          <w:szCs w:val="24"/>
          <w:u w:val="single"/>
        </w:rPr>
        <w:t xml:space="preserve"> educator or</w:t>
      </w:r>
      <w:r>
        <w:rPr>
          <w:rFonts w:cs="Arial"/>
          <w:color w:val="000000"/>
          <w:szCs w:val="24"/>
          <w:u w:val="single"/>
        </w:rPr>
        <w:t xml:space="preserve"> any known conduct by</w:t>
      </w:r>
      <w:r w:rsidRPr="00393C05">
        <w:rPr>
          <w:rFonts w:cs="Arial"/>
          <w:color w:val="000000"/>
          <w:szCs w:val="24"/>
          <w:u w:val="single"/>
        </w:rPr>
        <w:t xml:space="preserve"> </w:t>
      </w:r>
      <w:r>
        <w:rPr>
          <w:rFonts w:cs="Arial"/>
          <w:color w:val="000000"/>
          <w:szCs w:val="24"/>
          <w:u w:val="single"/>
        </w:rPr>
        <w:t xml:space="preserve">a non-certified individual </w:t>
      </w:r>
      <w:r w:rsidRPr="00393C05">
        <w:rPr>
          <w:rFonts w:cs="Arial"/>
          <w:color w:val="000000"/>
          <w:szCs w:val="24"/>
          <w:u w:val="single"/>
        </w:rPr>
        <w:t>involved in the handling, administration or scoring of</w:t>
      </w:r>
      <w:r>
        <w:rPr>
          <w:rFonts w:cs="Arial"/>
          <w:color w:val="000000"/>
          <w:szCs w:val="24"/>
          <w:u w:val="single"/>
        </w:rPr>
        <w:t xml:space="preserve"> State assessments that may reasonably be considered to be in violation of section 225 of the Education Law</w:t>
      </w:r>
      <w:r w:rsidRPr="00393C05">
        <w:rPr>
          <w:rFonts w:cs="Arial"/>
          <w:color w:val="000000"/>
          <w:szCs w:val="24"/>
          <w:u w:val="single"/>
        </w:rPr>
        <w:t>, in accordance with directions and procedures</w:t>
      </w:r>
      <w:r>
        <w:rPr>
          <w:rFonts w:cs="Arial"/>
          <w:color w:val="000000"/>
          <w:szCs w:val="24"/>
          <w:u w:val="single"/>
        </w:rPr>
        <w:t xml:space="preserve"> established by the C</w:t>
      </w:r>
      <w:r w:rsidRPr="00393C05">
        <w:rPr>
          <w:rFonts w:cs="Arial"/>
          <w:color w:val="000000"/>
          <w:szCs w:val="24"/>
          <w:u w:val="single"/>
        </w:rPr>
        <w:t>ommissioner</w:t>
      </w:r>
      <w:r>
        <w:rPr>
          <w:rFonts w:cs="Arial"/>
          <w:color w:val="000000"/>
          <w:szCs w:val="24"/>
          <w:u w:val="single"/>
        </w:rPr>
        <w:t xml:space="preserve"> for the purpose of maintaining the security and confidential integrity of State assessments</w:t>
      </w:r>
      <w:r w:rsidRPr="00F86504">
        <w:rPr>
          <w:rFonts w:cs="Arial"/>
          <w:color w:val="000000"/>
          <w:szCs w:val="24"/>
          <w:u w:val="single"/>
        </w:rPr>
        <w:t>.</w:t>
      </w:r>
      <w:r>
        <w:rPr>
          <w:rFonts w:cs="Arial"/>
          <w:color w:val="000000"/>
          <w:szCs w:val="24"/>
          <w:u w:val="single"/>
        </w:rPr>
        <w:t xml:space="preserve">  </w:t>
      </w:r>
    </w:p>
    <w:p w:rsidR="006E6959" w:rsidRDefault="006E6959" w:rsidP="006E6959">
      <w:pPr>
        <w:spacing w:line="480" w:lineRule="auto"/>
        <w:ind w:firstLine="720"/>
      </w:pPr>
      <w:r w:rsidRPr="0063566B">
        <w:rPr>
          <w:rFonts w:cs="Arial"/>
          <w:color w:val="000000"/>
          <w:szCs w:val="24"/>
          <w:u w:val="single"/>
        </w:rPr>
        <w:t>(</w:t>
      </w:r>
      <w:r>
        <w:rPr>
          <w:rFonts w:cs="Arial"/>
          <w:color w:val="000000"/>
          <w:szCs w:val="24"/>
          <w:u w:val="single"/>
        </w:rPr>
        <w:t>e</w:t>
      </w:r>
      <w:r w:rsidRPr="0063566B">
        <w:rPr>
          <w:rFonts w:cs="Arial"/>
          <w:color w:val="000000"/>
          <w:szCs w:val="24"/>
          <w:u w:val="single"/>
        </w:rPr>
        <w:t xml:space="preserve">) </w:t>
      </w:r>
      <w:r>
        <w:rPr>
          <w:rFonts w:cs="Arial"/>
          <w:color w:val="000000"/>
          <w:szCs w:val="24"/>
          <w:u w:val="single"/>
        </w:rPr>
        <w:t xml:space="preserve">Prohibition </w:t>
      </w:r>
      <w:proofErr w:type="gramStart"/>
      <w:r>
        <w:rPr>
          <w:rFonts w:cs="Arial"/>
          <w:color w:val="000000"/>
          <w:szCs w:val="24"/>
          <w:u w:val="single"/>
        </w:rPr>
        <w:t>Against</w:t>
      </w:r>
      <w:proofErr w:type="gramEnd"/>
      <w:r>
        <w:rPr>
          <w:rFonts w:cs="Arial"/>
          <w:color w:val="000000"/>
          <w:szCs w:val="24"/>
          <w:u w:val="single"/>
        </w:rPr>
        <w:t xml:space="preserve"> Taking Adverse Action Against Certain Employees for Filing a Report.  In accordance with section 75-b of the Civil Service Law, a </w:t>
      </w:r>
      <w:r w:rsidRPr="0063566B">
        <w:rPr>
          <w:rFonts w:cs="Arial"/>
          <w:color w:val="000000"/>
          <w:szCs w:val="24"/>
          <w:u w:val="single"/>
        </w:rPr>
        <w:t>school district</w:t>
      </w:r>
      <w:r>
        <w:rPr>
          <w:rFonts w:cs="Arial"/>
          <w:color w:val="000000"/>
          <w:szCs w:val="24"/>
          <w:u w:val="single"/>
        </w:rPr>
        <w:t xml:space="preserve"> or </w:t>
      </w:r>
      <w:r w:rsidRPr="0063566B">
        <w:rPr>
          <w:rFonts w:cs="Arial"/>
          <w:color w:val="000000"/>
          <w:szCs w:val="24"/>
          <w:u w:val="single"/>
        </w:rPr>
        <w:t xml:space="preserve">board of cooperative educational services </w:t>
      </w:r>
      <w:r w:rsidRPr="00F86504">
        <w:rPr>
          <w:rFonts w:cs="Arial"/>
          <w:u w:val="single"/>
        </w:rPr>
        <w:t xml:space="preserve">shall not dismiss or take other disciplinary or adverse action against an employee because he/she submitted a report </w:t>
      </w:r>
      <w:r w:rsidRPr="0063566B">
        <w:rPr>
          <w:rFonts w:cs="Arial"/>
          <w:color w:val="000000"/>
          <w:szCs w:val="24"/>
          <w:u w:val="single"/>
        </w:rPr>
        <w:t xml:space="preserve">pursuant to </w:t>
      </w:r>
      <w:r>
        <w:rPr>
          <w:rFonts w:cs="Arial"/>
          <w:color w:val="000000"/>
          <w:szCs w:val="24"/>
          <w:u w:val="single"/>
        </w:rPr>
        <w:t xml:space="preserve">subdivision (d) </w:t>
      </w:r>
      <w:r w:rsidRPr="0063566B">
        <w:rPr>
          <w:rFonts w:cs="Arial"/>
          <w:color w:val="000000"/>
          <w:szCs w:val="24"/>
          <w:u w:val="single"/>
        </w:rPr>
        <w:t xml:space="preserve">of this section.  Any such adverse action by an individual </w:t>
      </w:r>
      <w:r w:rsidRPr="0063566B">
        <w:rPr>
          <w:rFonts w:cs="Arial"/>
          <w:color w:val="000000"/>
          <w:szCs w:val="24"/>
          <w:u w:val="single"/>
        </w:rPr>
        <w:lastRenderedPageBreak/>
        <w:t>holding a teach</w:t>
      </w:r>
      <w:r>
        <w:rPr>
          <w:rFonts w:cs="Arial"/>
          <w:color w:val="000000"/>
          <w:szCs w:val="24"/>
          <w:u w:val="single"/>
        </w:rPr>
        <w:t>ing or school leader</w:t>
      </w:r>
      <w:r w:rsidRPr="0063566B">
        <w:rPr>
          <w:rFonts w:cs="Arial"/>
          <w:color w:val="000000"/>
          <w:szCs w:val="24"/>
          <w:u w:val="single"/>
        </w:rPr>
        <w:t xml:space="preserve"> certificate shall </w:t>
      </w:r>
      <w:r>
        <w:rPr>
          <w:rFonts w:cs="Arial"/>
          <w:color w:val="000000"/>
          <w:szCs w:val="24"/>
          <w:u w:val="single"/>
        </w:rPr>
        <w:t>be deemed to raise</w:t>
      </w:r>
      <w:r w:rsidRPr="0063566B">
        <w:rPr>
          <w:rFonts w:cs="Arial"/>
          <w:color w:val="000000"/>
          <w:szCs w:val="24"/>
          <w:u w:val="single"/>
        </w:rPr>
        <w:t xml:space="preserve"> a reasonable question of moral character under Part 83 of this Title and may be referred to the </w:t>
      </w:r>
      <w:r>
        <w:rPr>
          <w:rFonts w:cs="Arial"/>
          <w:color w:val="000000"/>
          <w:szCs w:val="24"/>
          <w:u w:val="single"/>
        </w:rPr>
        <w:t>Office of School Personnel Review and Accountability</w:t>
      </w:r>
      <w:r w:rsidRPr="0063566B">
        <w:rPr>
          <w:rFonts w:cs="Arial"/>
          <w:color w:val="000000"/>
          <w:szCs w:val="24"/>
          <w:u w:val="single"/>
        </w:rPr>
        <w:t xml:space="preserve"> at the State Education Departm</w:t>
      </w:r>
      <w:r>
        <w:rPr>
          <w:rFonts w:cs="Arial"/>
          <w:color w:val="000000"/>
          <w:szCs w:val="24"/>
          <w:u w:val="single"/>
        </w:rPr>
        <w:t>ent.</w:t>
      </w:r>
    </w:p>
    <w:p w:rsidR="005D01DD" w:rsidRDefault="005D01DD">
      <w:bookmarkStart w:id="0" w:name="_GoBack"/>
      <w:bookmarkEnd w:id="0"/>
    </w:p>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59"/>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6959"/>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95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95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5955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2014-04-21T15:43:00Z</dcterms:created>
  <dcterms:modified xsi:type="dcterms:W3CDTF">2014-04-21T15:43:00Z</dcterms:modified>
</cp:coreProperties>
</file>